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0"/>
                <wp:wrapNone/>
                <wp:docPr id="1073741827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845" cy="1082039"/>
                        </a:xfrm>
                      </wpg:grpSpPr>
                      <pic:pic xmlns:pic="http://schemas.openxmlformats.org/drawingml/2006/picture">
                        <pic:nvPicPr>
                          <pic:cNvPr id="1073741825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44305" y="79669"/>
                            <a:ext cx="1508541" cy="95792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16" cy="10820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3.5pt;margin-top:8.5pt;width:492.4pt;height:85.2pt;z-index:25166438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6252846,1082040">
                <w10:wrap type="none" side="bothSides" anchorx="page" anchory="page"/>
                <v:shape id="_x0000_s1027" type="#_x0000_t75" style="position:absolute;left:4744306;top:79669;width:1508540;height:957921;">
                  <v:imagedata r:id="rId4" o:title="image1.jpeg"/>
                </v:shape>
                <v:shape id="_x0000_s1028" type="#_x0000_t75" style="position:absolute;left:0;top:0;width:1267315;height:1082040;">
                  <v:imagedata r:id="rId5" o:title="image2.png"/>
                </v:shape>
              </v:group>
            </w:pict>
          </mc:Fallback>
        </mc:AlternateContent>
      </w:r>
    </w:p>
    <w:p>
      <w:pPr>
        <w:pStyle w:val="Body A"/>
      </w:pPr>
    </w:p>
    <w:p>
      <w:pPr>
        <w:pStyle w:val="Body A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622299</wp:posOffset>
                </wp:positionH>
                <wp:positionV relativeFrom="page">
                  <wp:posOffset>1193800</wp:posOffset>
                </wp:positionV>
                <wp:extent cx="6309996" cy="323850"/>
                <wp:effectExtent l="0" t="0" r="0" b="0"/>
                <wp:wrapNone/>
                <wp:docPr id="1073741828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6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A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49.0pt;margin-top:94.0pt;width:496.9pt;height:25.5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A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sz w:val="26"/>
                          <w:szCs w:val="26"/>
                          <w:rtl w:val="0"/>
                          <w:lang w:val="en-US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</w:p>
    <w:p>
      <w:pPr>
        <w:pStyle w:val="Body A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TESEP PRESENTS: AFTER SCHOOL PROFESSIONAL DEVELOPMENT (PD)</w:t>
      </w:r>
    </w:p>
    <w:p>
      <w:pPr>
        <w:pStyle w:val="Body A"/>
        <w:rPr>
          <w:sz w:val="26"/>
          <w:szCs w:val="26"/>
        </w:rPr>
      </w:pPr>
    </w:p>
    <w:p>
      <w:pPr>
        <w:pStyle w:val="Default"/>
        <w:spacing w:before="0" w:after="240" w:line="240" w:lineRule="auto"/>
        <w:rPr>
          <w:rFonts w:ascii="Arial Unicode MS" w:cs="Arial Unicode MS" w:hAnsi="Arial Unicode MS" w:eastAsia="Arial Unicode MS"/>
          <w:outline w:val="0"/>
          <w:color w:val="186c94"/>
          <w:sz w:val="36"/>
          <w:szCs w:val="36"/>
          <w:u w:color="186c94"/>
          <w14:textFill>
            <w14:solidFill>
              <w14:srgbClr w14:val="186C94"/>
            </w14:solidFill>
          </w14:textFill>
        </w:rPr>
      </w:pPr>
      <w:r>
        <w:rPr>
          <w:b w:val="1"/>
          <w:bCs w:val="1"/>
          <w:outline w:val="0"/>
          <w:color w:val="186c94"/>
          <w:sz w:val="36"/>
          <w:szCs w:val="36"/>
          <w:u w:color="186c94"/>
          <w:rtl w:val="0"/>
          <w:lang w:val="en-US"/>
          <w14:textFill>
            <w14:solidFill>
              <w14:srgbClr w14:val="186C94"/>
            </w14:solidFill>
          </w14:textFill>
        </w:rPr>
        <w:t xml:space="preserve">Wet Rocks </w:t>
      </w:r>
      <w:r>
        <w:rPr>
          <w:b w:val="1"/>
          <w:bCs w:val="1"/>
          <w:outline w:val="0"/>
          <w:color w:val="186c94"/>
          <w:u w:color="186c94"/>
          <w:rtl w:val="0"/>
          <w:lang w:val="en-US"/>
          <w14:textFill>
            <w14:solidFill>
              <w14:srgbClr w14:val="186C94"/>
            </w14:solidFill>
          </w14:textFill>
        </w:rPr>
        <w:t>(water cycle, groundwater, artesian basins and porous/perm rocks)</w:t>
      </w:r>
    </w:p>
    <w:p>
      <w:pPr>
        <w:pStyle w:val="Body A"/>
        <w:spacing w:line="360" w:lineRule="auto"/>
      </w:pPr>
      <w:r>
        <w:rPr>
          <w:b w:val="1"/>
          <w:bCs w:val="1"/>
          <w:rtl w:val="0"/>
          <w:lang w:val="en-US"/>
        </w:rPr>
        <w:t>School</w:t>
      </w:r>
      <w:r>
        <w:rPr>
          <w:b w:val="1"/>
          <w:bCs w:val="1"/>
          <w:rtl w:val="0"/>
          <w:lang w:val="en-US"/>
        </w:rPr>
        <w:t>:</w:t>
      </w:r>
      <w:r>
        <w:rPr>
          <w:rtl w:val="0"/>
          <w:lang w:val="en-US"/>
        </w:rPr>
        <w:t xml:space="preserve"> Portland Central School, Wolgan St, Portland NSW    </w:t>
      </w:r>
    </w:p>
    <w:p>
      <w:pPr>
        <w:pStyle w:val="Body A"/>
        <w:spacing w:line="360" w:lineRule="auto"/>
      </w:pPr>
      <w:r>
        <w:rPr>
          <w:b w:val="1"/>
          <w:bCs w:val="1"/>
          <w:rtl w:val="0"/>
          <w:lang w:val="en-US"/>
        </w:rPr>
        <w:t>Meeting Room:</w:t>
      </w:r>
      <w:r>
        <w:rPr>
          <w:rtl w:val="0"/>
          <w:lang w:val="en-US"/>
        </w:rPr>
        <w:t xml:space="preserve"> Staff common room (visiting teachers please check in at front office for </w:t>
      </w:r>
      <w:r>
        <w:rPr>
          <w:rtl w:val="0"/>
          <w:lang w:val="en-US"/>
        </w:rPr>
        <w:t>directions</w:t>
      </w:r>
      <w:r>
        <w:rPr>
          <w:rtl w:val="0"/>
          <w:lang w:val="en-US"/>
        </w:rPr>
        <w:t>)</w:t>
      </w:r>
    </w:p>
    <w:p>
      <w:pPr>
        <w:pStyle w:val="Body A"/>
        <w:spacing w:line="288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Date</w:t>
      </w:r>
      <w:r>
        <w:rPr>
          <w:rtl w:val="0"/>
          <w:lang w:val="en-US"/>
        </w:rPr>
        <w:t xml:space="preserve">: Fri 4 Nov </w:t>
      </w:r>
      <w:r>
        <w:rPr>
          <w:rtl w:val="0"/>
          <w:lang w:val="en-US"/>
        </w:rPr>
        <w:t xml:space="preserve">2022, </w:t>
      </w:r>
      <w:r>
        <w:rPr>
          <w:b w:val="1"/>
          <w:bCs w:val="1"/>
          <w:rtl w:val="0"/>
          <w:lang w:val="en-US"/>
        </w:rPr>
        <w:t>7:30am-9:00am,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 xml:space="preserve">PD Wet Rocks (Primary &amp; Secondary School teachers) </w:t>
      </w:r>
    </w:p>
    <w:p>
      <w:pPr>
        <w:pStyle w:val="Body A"/>
        <w:spacing w:line="288" w:lineRule="auto"/>
        <w:rPr>
          <w:lang w:val="en-US"/>
        </w:rPr>
      </w:pPr>
      <w:r>
        <w:rPr>
          <w:b w:val="1"/>
          <w:bCs w:val="1"/>
          <w:rtl w:val="0"/>
          <w:lang w:val="en-US"/>
        </w:rPr>
        <w:t>School Facilitator</w:t>
      </w:r>
      <w:r>
        <w:rPr>
          <w:rtl w:val="0"/>
          <w:lang w:val="en-US"/>
        </w:rPr>
        <w:t>: Leigh McLean</w:t>
      </w:r>
    </w:p>
    <w:p>
      <w:pPr>
        <w:pStyle w:val="Default"/>
        <w:spacing w:before="0" w:after="240" w:line="240" w:lineRule="auto"/>
        <w:rPr>
          <w:outline w:val="0"/>
          <w:color w:val="186c94"/>
          <w:sz w:val="28"/>
          <w:szCs w:val="28"/>
          <w:u w:color="186c94"/>
          <w14:textFill>
            <w14:solidFill>
              <w14:srgbClr w14:val="186C94"/>
            </w14:solidFill>
          </w14:textFill>
        </w:rPr>
      </w:pPr>
      <w:r>
        <w:rPr>
          <w:b w:val="1"/>
          <w:bCs w:val="1"/>
          <w:outline w:val="0"/>
          <w:color w:val="186c94"/>
          <w:sz w:val="28"/>
          <w:szCs w:val="28"/>
          <w:u w:color="186c94"/>
          <w:rtl w:val="0"/>
          <w:lang w:val="en-US"/>
          <w14:textFill>
            <w14:solidFill>
              <w14:srgbClr w14:val="186C94"/>
            </w14:solidFill>
          </w14:textFill>
        </w:rPr>
        <w:t xml:space="preserve">Fieldtrip, Rock Stories, Lithgow, session 2: </w:t>
      </w:r>
      <w:r>
        <w:rPr>
          <w:outline w:val="0"/>
          <w:color w:val="186c94"/>
          <w:sz w:val="28"/>
          <w:szCs w:val="28"/>
          <w:u w:color="186c94"/>
          <w:rtl w:val="0"/>
          <w:lang w:val="en-US"/>
          <w14:textFill>
            <w14:solidFill>
              <w14:srgbClr w14:val="186C94"/>
            </w14:solidFill>
          </w14:textFill>
        </w:rPr>
        <w:t xml:space="preserve">Sat 5 Nov 9am-11am </w:t>
      </w:r>
      <w:r>
        <w:rPr>
          <w:rtl w:val="0"/>
          <w:lang w:val="en-US"/>
        </w:rPr>
        <w:t>(stories of the rocks with worksheets with Q&amp;A)</w:t>
      </w:r>
    </w:p>
    <w:p>
      <w:pPr>
        <w:pStyle w:val="Default"/>
        <w:spacing w:before="0" w:after="240" w:line="240" w:lineRule="auto"/>
      </w:pPr>
      <w:r>
        <w:rPr>
          <w:rFonts w:ascii="Helvetica Neue Medium" w:hAnsi="Helvetica Neue Medium"/>
          <w:outline w:val="0"/>
          <w:color w:val="186c94"/>
          <w:u w:color="186c94"/>
          <w:rtl w:val="0"/>
          <w:lang w:val="en-US"/>
          <w14:textFill>
            <w14:solidFill>
              <w14:srgbClr w14:val="186C94"/>
            </w14:solidFill>
          </w14:textFill>
        </w:rPr>
        <w:t>The RocksExpo experience includes:</w:t>
      </w:r>
    </w:p>
    <w:p>
      <w:pPr>
        <w:pStyle w:val="Body A"/>
        <w:spacing w:line="288" w:lineRule="auto"/>
      </w:pPr>
      <w:r>
        <w:rPr>
          <w:rtl w:val="0"/>
          <w:lang w:val="en-US"/>
        </w:rPr>
        <w:t xml:space="preserve">1. </w:t>
      </w:r>
      <w:r>
        <w:rPr>
          <w:outline w:val="0"/>
          <w:color w:val="186c94"/>
          <w:u w:color="186c94"/>
          <w:rtl w:val="0"/>
          <w:lang w:val="fr-FR"/>
          <w14:textFill>
            <w14:solidFill>
              <w14:srgbClr w14:val="186C94"/>
            </w14:solidFill>
          </w14:textFill>
        </w:rPr>
        <w:t xml:space="preserve">Incursions </w:t>
      </w:r>
      <w:r>
        <w:rPr>
          <w:rtl w:val="0"/>
          <w:lang w:val="en-US"/>
        </w:rPr>
        <w:t>–</w:t>
      </w:r>
      <w:r>
        <w:rPr>
          <w:rtl w:val="0"/>
          <w:lang w:val="en-US"/>
        </w:rPr>
        <w:t xml:space="preserve"> classroom lessons with students and teachers.</w:t>
      </w:r>
      <w:r>
        <w:rPr>
          <w:lang w:val="en-US"/>
        </w:rPr>
        <w:br w:type="textWrapping"/>
      </w:r>
      <w:r>
        <w:rPr>
          <w:rtl w:val="0"/>
          <w:lang w:val="en-US"/>
        </w:rPr>
        <w:t xml:space="preserve">2. </w:t>
      </w:r>
      <w:r>
        <w:rPr>
          <w:outline w:val="0"/>
          <w:color w:val="186c94"/>
          <w:u w:color="186c94"/>
          <w:rtl w:val="0"/>
          <w:lang w:val="en-US"/>
          <w14:textFill>
            <w14:solidFill>
              <w14:srgbClr w14:val="186C94"/>
            </w14:solidFill>
          </w14:textFill>
        </w:rPr>
        <w:t xml:space="preserve">PD workshops </w:t>
      </w:r>
      <w:r>
        <w:rPr>
          <w:rtl w:val="0"/>
          <w:lang w:val="en-US"/>
        </w:rPr>
        <w:t>–</w:t>
      </w:r>
      <w:r>
        <w:rPr>
          <w:rtl w:val="0"/>
          <w:lang w:val="en-US"/>
        </w:rPr>
        <w:t xml:space="preserve"> professional development workshops for teachers (introducing teaching resources for the primary school classroom, FREE to primary school teachers).</w:t>
      </w:r>
    </w:p>
    <w:p>
      <w:pPr>
        <w:pStyle w:val="Body A"/>
        <w:spacing w:line="288" w:lineRule="auto"/>
      </w:pPr>
      <w:r>
        <w:rPr>
          <w:rtl w:val="0"/>
          <w:lang w:val="en-US"/>
        </w:rPr>
        <w:t xml:space="preserve">3. </w:t>
      </w:r>
      <w:r>
        <w:rPr>
          <w:outline w:val="0"/>
          <w:color w:val="0076ba"/>
          <w:u w:color="0076ba"/>
          <w:rtl w:val="0"/>
          <w:lang w:val="en-US"/>
          <w14:textFill>
            <w14:solidFill>
              <w14:srgbClr w14:val="0076BA"/>
            </w14:solidFill>
          </w14:textFill>
        </w:rPr>
        <w:t xml:space="preserve">Certificate of attendance </w:t>
      </w:r>
      <w:r>
        <w:rPr>
          <w:outline w:val="0"/>
          <w:color w:val="0076ba"/>
          <w:u w:color="0076ba"/>
          <w:rtl w:val="0"/>
          <w:lang w:val="en-US"/>
          <w14:textFill>
            <w14:solidFill>
              <w14:srgbClr w14:val="0076BA"/>
            </w14:solidFill>
          </w14:textFill>
        </w:rPr>
        <w:t xml:space="preserve">– </w:t>
      </w:r>
      <w:r>
        <w:rPr>
          <w:rtl w:val="0"/>
          <w:lang w:val="en-US"/>
        </w:rPr>
        <w:t>A certificate of hours and workshop outcomes will be issued.</w:t>
      </w:r>
    </w:p>
    <w:p>
      <w:pPr>
        <w:pStyle w:val="Body A"/>
        <w:spacing w:line="288" w:lineRule="auto"/>
      </w:pPr>
      <w:r>
        <w:rPr>
          <w:rtl w:val="0"/>
          <w:lang w:val="en-US"/>
        </w:rPr>
        <w:t xml:space="preserve">4. </w:t>
      </w:r>
      <w:r>
        <w:rPr>
          <w:outline w:val="0"/>
          <w:color w:val="186c94"/>
          <w:u w:color="186c94"/>
          <w:rtl w:val="0"/>
          <w:lang w:val="en-US"/>
          <w14:textFill>
            <w14:solidFill>
              <w14:srgbClr w14:val="186C94"/>
            </w14:solidFill>
          </w14:textFill>
        </w:rPr>
        <w:t xml:space="preserve">Introductory RocksExpo </w:t>
      </w:r>
      <w:r>
        <w:rPr>
          <w:rtl w:val="0"/>
          <w:lang w:val="en-US"/>
        </w:rPr>
        <w:t>feature How to Use the Rock Kit and Teaching Pack (e.g. how to relate rock kit rocks to rock stories, 3D rendered samples, virt</w:t>
      </w:r>
      <w:r>
        <w:rPr>
          <w:lang w:val="en-US"/>
        </w:rP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680460</wp:posOffset>
                </wp:positionH>
                <wp:positionV relativeFrom="page">
                  <wp:posOffset>109094</wp:posOffset>
                </wp:positionV>
                <wp:extent cx="6159598" cy="1082516"/>
                <wp:effectExtent l="0" t="0" r="0" b="0"/>
                <wp:wrapNone/>
                <wp:docPr id="1073741832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98" cy="1082516"/>
                          <a:chOff x="0" y="0"/>
                          <a:chExt cx="6159597" cy="1082515"/>
                        </a:xfrm>
                      </wpg:grpSpPr>
                      <pic:pic xmlns:pic="http://schemas.openxmlformats.org/drawingml/2006/picture">
                        <pic:nvPicPr>
                          <pic:cNvPr id="1073741829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51033" y="124173"/>
                            <a:ext cx="1508565" cy="95834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0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6" cy="108251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1" name="Teacher Earth Science…"/>
                        <wps:cNvSpPr txBox="1"/>
                        <wps:spPr>
                          <a:xfrm>
                            <a:off x="957418" y="110036"/>
                            <a:ext cx="4114382" cy="97248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jc w:val="center"/>
                                <w:rPr>
                                  <w:sz w:val="54"/>
                                  <w:szCs w:val="54"/>
                                  <w:lang w:val="en-US"/>
                                </w:rPr>
                              </w:pPr>
                              <w:r>
                                <w:rPr>
                                  <w:sz w:val="54"/>
                                  <w:szCs w:val="54"/>
                                  <w:rtl w:val="0"/>
                                  <w:lang w:val="en-US"/>
                                </w:rPr>
                                <w:t xml:space="preserve">Teacher Earth Science </w:t>
                              </w:r>
                            </w:p>
                            <w:p>
                              <w:pPr>
                                <w:pStyle w:val="Body A"/>
                                <w:jc w:val="center"/>
                              </w:pPr>
                              <w:r>
                                <w:rPr>
                                  <w:sz w:val="54"/>
                                  <w:szCs w:val="54"/>
                                  <w:rtl w:val="0"/>
                                  <w:lang w:val="en-US"/>
                                </w:rPr>
                                <w:t>Education Programme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0" style="visibility:visible;position:absolute;margin-left:53.6pt;margin-top:8.6pt;width:485.0pt;height:85.2pt;z-index: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6159598,1082516">
                <w10:wrap type="none" side="bothSides" anchorx="page" anchory="page"/>
                <v:shape id="_x0000_s1031" type="#_x0000_t75" style="position:absolute;left:4651034;top:124173;width:1508564;height:958343;">
                  <v:imagedata r:id="rId4" o:title="image1.jpeg"/>
                </v:shape>
                <v:shape id="_x0000_s1032" type="#_x0000_t75" style="position:absolute;left:0;top:0;width:1267335;height:1082516;">
                  <v:imagedata r:id="rId5" o:title="image2.png"/>
                </v:shape>
                <v:shape id="_x0000_s1033" type="#_x0000_t202" style="position:absolute;left:957418;top:110036;width:4114381;height:97247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jc w:val="center"/>
                          <w:rPr>
                            <w:sz w:val="54"/>
                            <w:szCs w:val="54"/>
                            <w:lang w:val="en-US"/>
                          </w:rPr>
                        </w:pPr>
                        <w:r>
                          <w:rPr>
                            <w:sz w:val="54"/>
                            <w:szCs w:val="54"/>
                            <w:rtl w:val="0"/>
                            <w:lang w:val="en-US"/>
                          </w:rPr>
                          <w:t xml:space="preserve">Teacher Earth Science </w:t>
                        </w:r>
                      </w:p>
                      <w:p>
                        <w:pPr>
                          <w:pStyle w:val="Body A"/>
                          <w:jc w:val="center"/>
                        </w:pPr>
                        <w:r>
                          <w:rPr>
                            <w:sz w:val="54"/>
                            <w:szCs w:val="54"/>
                            <w:rtl w:val="0"/>
                            <w:lang w:val="en-US"/>
                          </w:rPr>
                          <w:t>Education Programme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val="en-US"/>
        </w:rP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4667906</wp:posOffset>
            </wp:positionH>
            <wp:positionV relativeFrom="page">
              <wp:posOffset>7162826</wp:posOffset>
            </wp:positionV>
            <wp:extent cx="2464062" cy="1747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062" cy="1747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>ual thin sections and virtual outcrops</w:t>
      </w:r>
      <w:r>
        <w:rPr>
          <w:rtl w:val="0"/>
          <w:lang w:val="fr-FR"/>
        </w:rPr>
        <w:t xml:space="preserve">). </w:t>
      </w:r>
    </w:p>
    <w:p>
      <w:pPr>
        <w:pStyle w:val="Body A"/>
        <w:spacing w:line="288" w:lineRule="auto"/>
      </w:pPr>
      <w:r>
        <w:rPr>
          <w:rtl w:val="0"/>
          <w:lang w:val="en-US"/>
        </w:rPr>
        <w:t xml:space="preserve">5. </w:t>
      </w:r>
      <w:r>
        <w:rPr>
          <w:outline w:val="0"/>
          <w:color w:val="186c94"/>
          <w:u w:color="186c94"/>
          <w:rtl w:val="0"/>
          <w:lang w:val="en-US"/>
          <w14:textFill>
            <w14:solidFill>
              <w14:srgbClr w14:val="186C94"/>
            </w14:solidFill>
          </w14:textFill>
        </w:rPr>
        <w:t xml:space="preserve">Subsequent RocksExpo </w:t>
      </w:r>
      <w:r>
        <w:rPr>
          <w:rtl w:val="0"/>
          <w:lang w:val="en-US"/>
        </w:rPr>
        <w:t>topics can be chosen from TESEP</w:t>
      </w:r>
      <w:r>
        <w:rPr>
          <w:rtl w:val="1"/>
          <w:lang w:val="ar-SA" w:bidi="ar-SA"/>
        </w:rPr>
        <w:t>’</w:t>
      </w:r>
      <w:r>
        <w:rPr>
          <w:rtl w:val="0"/>
          <w:lang w:val="en-US"/>
        </w:rPr>
        <w:t xml:space="preserve">s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The Challenging Earth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series (to</w:t>
      </w:r>
      <w:r>
        <w:rPr>
          <w:lang w:val="en-US"/>
        </w:rPr>
        <w:br w:type="textWrapping"/>
      </w:r>
      <w:r>
        <w:rPr>
          <w:rtl w:val="0"/>
          <w:lang w:val="en-US"/>
        </w:rPr>
        <w:t xml:space="preserve">be run once a year at host schools). </w:t>
      </w:r>
    </w:p>
    <w:p>
      <w:pPr>
        <w:pStyle w:val="Body A"/>
        <w:spacing w:line="288" w:lineRule="auto"/>
      </w:pPr>
      <w:r>
        <w:rPr>
          <w:rtl w:val="0"/>
          <w:lang w:val="en-US"/>
        </w:rPr>
        <w:t xml:space="preserve">6. </w:t>
      </w:r>
      <w:r>
        <w:rPr>
          <w:outline w:val="0"/>
          <w:color w:val="186c94"/>
          <w:u w:color="186c94"/>
          <w:rtl w:val="0"/>
          <w:lang w:val="fr-FR"/>
          <w14:textFill>
            <w14:solidFill>
              <w14:srgbClr w14:val="186C94"/>
            </w14:solidFill>
          </w14:textFill>
        </w:rPr>
        <w:t xml:space="preserve">Excursions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possible trip to field outcrops, mine sites, minerals museums etc.</w:t>
      </w:r>
      <w:r>
        <w:rPr>
          <w:lang w:val="en-US"/>
        </w:rPr>
        <w:br w:type="textWrapping"/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Presenters</w:t>
      </w:r>
      <w:r>
        <w:rPr>
          <w:b w:val="1"/>
          <w:bCs w:val="1"/>
          <w:rtl w:val="0"/>
          <w:lang w:val="en-US"/>
        </w:rPr>
        <w:t>:</w:t>
      </w:r>
    </w:p>
    <w:p>
      <w:pPr>
        <w:pStyle w:val="Body A"/>
        <w:spacing w:line="336" w:lineRule="auto"/>
      </w:pPr>
      <w:r>
        <w:rPr>
          <w:b w:val="1"/>
          <w:bCs w:val="1"/>
          <w:rtl w:val="0"/>
          <w:lang w:val="en-US"/>
        </w:rPr>
        <w:t xml:space="preserve">Phil Gilmore </w:t>
      </w:r>
      <w:r>
        <w:rPr>
          <w:rtl w:val="0"/>
          <w:lang w:val="en-US"/>
        </w:rPr>
        <w:t xml:space="preserve">is a keen ore geologist and </w:t>
      </w:r>
      <w:r>
        <w:rPr>
          <w:b w:val="1"/>
          <w:bCs w:val="1"/>
          <w:rtl w:val="0"/>
          <w:lang w:val="en-US"/>
        </w:rPr>
        <w:t>Kevin Lanigan</w:t>
      </w:r>
      <w:r>
        <w:rPr>
          <w:rtl w:val="0"/>
          <w:lang w:val="en-US"/>
        </w:rPr>
        <w:t xml:space="preserve"> is an experienced sedimentary basin geologist. Their work in several states gives them many rock stories and samples to share. </w:t>
      </w:r>
    </w:p>
    <w:p>
      <w:pPr>
        <w:pStyle w:val="Body A"/>
      </w:pPr>
      <w: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624871</wp:posOffset>
            </wp:positionH>
            <wp:positionV relativeFrom="page">
              <wp:posOffset>6677025</wp:posOffset>
            </wp:positionV>
            <wp:extent cx="3879269" cy="2673846"/>
            <wp:effectExtent l="0" t="0" r="0" b="0"/>
            <wp:wrapNone/>
            <wp:docPr id="1073741834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" descr="Ima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269" cy="2673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5058410</wp:posOffset>
                </wp:positionH>
                <wp:positionV relativeFrom="line">
                  <wp:posOffset>1515109</wp:posOffset>
                </wp:positionV>
                <wp:extent cx="1440739" cy="683619"/>
                <wp:effectExtent l="0" t="0" r="0" b="0"/>
                <wp:wrapThrough wrapText="bothSides" distL="152400" distR="152400">
                  <wp:wrapPolygon edited="1">
                    <wp:start x="-95" y="-232111"/>
                    <wp:lineTo x="21505" y="-232111"/>
                    <wp:lineTo x="21505" y="-210511"/>
                    <wp:lineTo x="-95" y="-210511"/>
                    <wp:lineTo x="-95" y="-232111"/>
                  </wp:wrapPolygon>
                </wp:wrapThrough>
                <wp:docPr id="107374183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39" cy="6836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  <w:rPr>
                                <w:rFonts w:ascii="Helvetica Neue Medium" w:cs="Helvetica Neue Medium" w:hAnsi="Helvetica Neue Medium" w:eastAsia="Helvetica Neue Medium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tesep.org.au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Helvetica Neue Medium" w:cs="Helvetica Neue Medium" w:hAnsi="Helvetica Neue Medium" w:eastAsia="Helvetica Neue Medium"/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398.3pt;margin-top:119.3pt;width:113.4pt;height:53.8pt;z-index:251663360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  <w:rPr>
                          <w:rFonts w:ascii="Helvetica Neue Medium" w:cs="Helvetica Neue Medium" w:hAnsi="Helvetica Neue Medium" w:eastAsia="Helvetica Neue Medium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rtl w:val="0"/>
                          <w:lang w:val="en-US"/>
                        </w:rPr>
                        <w:t>tesep.org.au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Helvetica Neue Medium" w:cs="Helvetica Neue Medium" w:hAnsi="Helvetica Neue Medium" w:eastAsia="Helvetica Neue Medium"/>
                          <w:sz w:val="26"/>
                          <w:szCs w:val="26"/>
                        </w:rPr>
                      </w:pPr>
                    </w:p>
                    <w:p>
                      <w:pPr>
                        <w:pStyle w:val="Body A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rtl w:val="0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</w:p>
    <w:p>
      <w:pPr>
        <w:pStyle w:val="Default"/>
        <w:spacing w:before="0" w:after="24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tbl>
      <w:tblPr>
        <w:tblW w:w="96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30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Name: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School: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Teaching Area: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Phone (School):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Email:</w:t>
            </w:r>
          </w:p>
        </w:tc>
      </w:tr>
      <w:tr>
        <w:tblPrEx>
          <w:shd w:val="clear" w:color="auto" w:fill="cadfff"/>
        </w:tblPrEx>
        <w:trPr>
          <w:trHeight w:val="760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Home postal address:</w:t>
            </w:r>
          </w:p>
        </w:tc>
      </w:tr>
      <w:tr>
        <w:tblPrEx>
          <w:shd w:val="clear" w:color="auto" w:fill="cadfff"/>
        </w:tblPrEx>
        <w:trPr>
          <w:trHeight w:val="760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Special Dietary and other requirements:</w:t>
            </w:r>
          </w:p>
        </w:tc>
      </w:tr>
    </w:tbl>
    <w:p>
      <w:pPr>
        <w:pStyle w:val="Default"/>
        <w:spacing w:before="0" w:after="240" w:line="240" w:lineRule="auto"/>
      </w:pPr>
      <w:r>
        <w:rPr>
          <w:rFonts w:ascii="Times New Roman" w:cs="Times New Roman" w:hAnsi="Times New Roman" w:eastAsia="Times New Roman"/>
          <w:b w:val="1"/>
          <w:bCs w:val="1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1190624</wp:posOffset>
                </wp:positionV>
                <wp:extent cx="6310478" cy="448906"/>
                <wp:effectExtent l="0" t="0" r="0" b="0"/>
                <wp:wrapTopAndBottom distT="152400" distB="152400"/>
                <wp:docPr id="1073741836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A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49.5pt;margin-top:93.8pt;width:496.9pt;height:35.3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A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sz w:val="26"/>
                          <w:szCs w:val="26"/>
                          <w:rtl w:val="0"/>
                          <w:lang w:val="en-US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rPr>
          <w:b w:val="1"/>
          <w:bCs w:val="1"/>
          <w:sz w:val="22"/>
          <w:szCs w:val="22"/>
          <w:rtl w:val="0"/>
          <w:lang w:val="en-US"/>
        </w:rPr>
        <w:t>Booking form</w:t>
      </w:r>
    </w:p>
    <w:tbl>
      <w:tblPr>
        <w:tblW w:w="96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815"/>
        <w:gridCol w:w="4815"/>
      </w:tblGrid>
      <w:tr>
        <w:tblPrEx>
          <w:shd w:val="clear" w:color="auto" w:fill="cadfff"/>
        </w:tblPrEx>
        <w:trPr>
          <w:trHeight w:val="1667" w:hRule="atLeast"/>
        </w:trPr>
        <w:tc>
          <w:tcPr>
            <w:tcW w:type="dxa" w:w="96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240" w:line="240" w:lineRule="auto"/>
              <w:rPr>
                <w:rFonts w:ascii="Arial Unicode MS" w:cs="Arial Unicode MS" w:hAnsi="Arial Unicode MS" w:eastAsia="Arial Unicode MS"/>
                <w:sz w:val="20"/>
                <w:szCs w:val="20"/>
                <w:shd w:val="nil" w:color="auto" w:fill="auto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Email or fax form to ASTA (office manager 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Michelle Lollback). Send the non-refundable* registration fee (includes GST) to Australian Science Teachers Association (ABN 87 902 882 824).</w:t>
            </w:r>
          </w:p>
          <w:p>
            <w:pPr>
              <w:pStyle w:val="Default"/>
              <w:bidi w:val="0"/>
              <w:spacing w:before="0" w:after="24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Payment can be made by direct bank transfer or cheque/money order. Please include your name and workshop details with payment (e.g. TESEP PD9 NSW July 20 J. Citizen).</w:t>
            </w:r>
          </w:p>
          <w:p>
            <w:pPr>
              <w:pStyle w:val="Default"/>
              <w:bidi w:val="0"/>
              <w:spacing w:before="0"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*The fee is transferable to another PD workshop or for another teacher to substitute </w:t>
            </w:r>
          </w:p>
        </w:tc>
      </w:tr>
      <w:tr>
        <w:tblPrEx>
          <w:shd w:val="clear" w:color="auto" w:fill="cadfff"/>
        </w:tblPrEx>
        <w:trPr>
          <w:trHeight w:val="486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 xml:space="preserve">Email: officemanager@asta.edu.au 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Address: TESEP - ASTA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          PO Box 334 Deakin West ACT 2600 </w:t>
            </w:r>
          </w:p>
        </w:tc>
      </w:tr>
      <w:tr>
        <w:tblPrEx>
          <w:shd w:val="clear" w:color="auto" w:fill="cadfff"/>
        </w:tblPrEx>
        <w:trPr>
          <w:trHeight w:val="486" w:hRule="atLeast"/>
        </w:trPr>
        <w:tc>
          <w:tcPr>
            <w:tcW w:type="dxa" w:w="96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 xml:space="preserve">Account Details: Australian Science Teachers Association (ASTA) BSB: 082 902 Account No: 556 705 700 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adfff"/>
        </w:tblPrEx>
        <w:trPr>
          <w:trHeight w:val="745" w:hRule="atLeast"/>
        </w:trPr>
        <w:tc>
          <w:tcPr>
            <w:tcW w:type="dxa" w:w="96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Please tick here if you require an invoice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en-US"/>
              </w:rPr>
              <w:t>☐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and provide address if different from the one above:</w:t>
            </w:r>
          </w:p>
          <w:p>
            <w:pPr>
              <w:pStyle w:val="Table Style 2 A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adfff"/>
        </w:tblPrEx>
        <w:trPr>
          <w:trHeight w:val="1189" w:hRule="atLeast"/>
        </w:trPr>
        <w:tc>
          <w:tcPr>
            <w:tcW w:type="dxa" w:w="96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240" w:line="240" w:lineRule="auto"/>
              <w:rPr>
                <w:rFonts w:ascii="Arial Unicode MS" w:cs="Arial Unicode MS" w:hAnsi="Arial Unicode MS" w:eastAsia="Arial Unicode MS"/>
                <w:sz w:val="20"/>
                <w:szCs w:val="20"/>
                <w:shd w:val="nil" w:color="auto" w:fill="auto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 certificate will be issued by ASTA which states the number of PD attendance hours. For registration inquiries contact registration@tesep.org.au </w:t>
            </w:r>
          </w:p>
          <w:p>
            <w:pPr>
              <w:pStyle w:val="Default"/>
              <w:bidi w:val="0"/>
              <w:spacing w:before="0" w:after="24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 Medium" w:hAnsi="Helvetica Neue Medium"/>
                <w:outline w:val="0"/>
                <w:color w:val="ee220c"/>
                <w:sz w:val="20"/>
                <w:szCs w:val="20"/>
                <w:u w:color="ee220c"/>
                <w:shd w:val="nil" w:color="auto" w:fill="auto"/>
                <w:rtl w:val="0"/>
                <w:lang w:val="en-US"/>
                <w14:textFill>
                  <w14:solidFill>
                    <w14:srgbClr w14:val="EE220C"/>
                  </w14:solidFill>
                </w14:textFill>
              </w:rPr>
              <w:t xml:space="preserve">Please Note: Issuing of a certificate is conditional on workshop payment. </w:t>
            </w:r>
          </w:p>
        </w:tc>
      </w:tr>
    </w:tbl>
    <w:tbl>
      <w:tblPr>
        <w:tblW w:w="96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30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outline w:val="0"/>
                <w:color w:val="004d80"/>
                <w:u w:color="004d80"/>
                <w:shd w:val="nil" w:color="auto" w:fill="auto"/>
                <w:rtl w:val="0"/>
                <w:lang w:val="en-US"/>
                <w14:textFill>
                  <w14:solidFill>
                    <w14:srgbClr w14:val="004D80"/>
                  </w14:solidFill>
                </w14:textFill>
              </w:rPr>
              <w:t xml:space="preserve">Registration fee: </w:t>
            </w:r>
            <w:r>
              <w:rPr>
                <w:b w:val="1"/>
                <w:bCs w:val="1"/>
                <w:outline w:val="0"/>
                <w:color w:val="004d80"/>
                <w:u w:color="004d80"/>
                <w:shd w:val="nil" w:color="auto" w:fill="auto"/>
                <w:rtl w:val="0"/>
                <w:lang w:val="en-US"/>
                <w14:textFill>
                  <w14:solidFill>
                    <w14:srgbClr w14:val="004D80"/>
                  </w14:solidFill>
                </w14:textFill>
              </w:rPr>
              <w:t>Free</w:t>
            </w:r>
            <w:r>
              <w:rPr>
                <w:outline w:val="0"/>
                <w:color w:val="004d80"/>
                <w:u w:color="004d80"/>
                <w:shd w:val="nil" w:color="auto" w:fill="auto"/>
                <w:rtl w:val="0"/>
                <w:lang w:val="en-US"/>
                <w14:textFill>
                  <w14:solidFill>
                    <w14:srgbClr w14:val="004D80"/>
                  </w14:solidFill>
                </w14:textFill>
              </w:rPr>
              <w:t xml:space="preserve"> for teachers working at the host school and Springsure area, primary schools. </w:t>
            </w:r>
          </w:p>
        </w:tc>
      </w:tr>
    </w:tbl>
    <w:tbl>
      <w:tblPr>
        <w:tblW w:w="96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223"/>
        <w:gridCol w:w="2407"/>
      </w:tblGrid>
      <w:tr>
        <w:tblPrEx>
          <w:shd w:val="clear" w:color="auto" w:fill="00a2ff"/>
        </w:tblPrEx>
        <w:trPr>
          <w:trHeight w:val="353" w:hRule="atLeast"/>
          <w:tblHeader/>
        </w:trPr>
        <w:tc>
          <w:tcPr>
            <w:tcW w:type="dxa" w:w="9630"/>
            <w:gridSpan w:val="2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Title 1 A"/>
              <w:spacing w:before="0"/>
            </w:pPr>
            <w:r>
              <w:rPr>
                <w:smallCaps w:val="1"/>
                <w:shd w:val="nil" w:color="auto" w:fill="auto"/>
                <w:rtl w:val="0"/>
                <w:lang w:val="en-US"/>
              </w:rPr>
              <w:t>please print clearly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2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 xml:space="preserve">Workshop: PD Wet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 xml:space="preserve">Rocks 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a.m. Fri 4 Nov 2022</w:t>
            </w:r>
          </w:p>
        </w:tc>
      </w:tr>
      <w:tr>
        <w:tblPrEx>
          <w:shd w:val="clear" w:color="auto" w:fill="cadfff"/>
        </w:tblPrEx>
        <w:trPr>
          <w:trHeight w:val="479" w:hRule="atLeast"/>
        </w:trPr>
        <w:tc>
          <w:tcPr>
            <w:tcW w:type="dxa" w:w="72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Venue: Portland Central School, Portland (Please note fieldtrip session 2, that you are registering for)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State: NSW</w:t>
            </w:r>
          </w:p>
        </w:tc>
      </w:tr>
    </w:tbl>
    <w:p>
      <w:pPr>
        <w:pStyle w:val="Default"/>
        <w:spacing w:before="0" w:after="240" w:line="240" w:lineRule="auto"/>
      </w:pPr>
    </w:p>
    <w:sectPr>
      <w:headerReference w:type="default" r:id="rId8"/>
      <w:footerReference w:type="default" r:id="rId9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tabs>
        <w:tab w:val="center" w:pos="4819"/>
        <w:tab w:val="right" w:pos="9612"/>
        <w:tab w:val="clear" w:pos="9020"/>
      </w:tabs>
      <w:spacing w:after="240"/>
    </w:pPr>
    <w:r>
      <w:rPr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Please email your completed form to TESEP registration: </w:t>
    </w:r>
    <w:r>
      <w:rPr>
        <w:outline w:val="0"/>
        <w:color w:val="0000ff"/>
        <w:u w:color="0000ff"/>
        <w:rtl w:val="0"/>
        <w:lang w:val="it-IT"/>
        <w14:textFill>
          <w14:solidFill>
            <w14:srgbClr w14:val="0000FF"/>
          </w14:solidFill>
        </w14:textFill>
      </w:rPr>
      <w:t xml:space="preserve">registration@tesep.org.au </w:t>
    </w:r>
    <w:r>
      <w:rPr>
        <w:rFonts w:ascii="Times New Roman" w:hAnsi="Times New Roman"/>
        <w:rtl w:val="0"/>
        <w:lang w:val="en-US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abel A">
    <w:name w:val="Label A"/>
    <w:next w:val="Label A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 Medium" w:cs="Arial Unicode MS" w:hAnsi="Helvetica Neue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 w:color="ffffff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FFFFFF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Style 2 A">
    <w:name w:val="Table Style 2 A"/>
    <w:next w:val="Table Style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Title 1 A">
    <w:name w:val="Table Title 1 A"/>
    <w:next w:val="Table Title 1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8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>
              <a:solidFill>
                <a:srgbClr val="FFFFFF"/>
              </a:solidFill>
            </a:uFill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